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E583" w14:textId="28192DD8" w:rsidR="00244EF3" w:rsidRPr="008E2860" w:rsidRDefault="007829D1" w:rsidP="00385EAF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8E2860">
        <w:rPr>
          <w:rFonts w:ascii="ＭＳ Ｐゴシック" w:eastAsia="ＭＳ Ｐゴシック" w:hAnsi="ＭＳ Ｐゴシック" w:hint="eastAsia"/>
          <w:b/>
          <w:sz w:val="28"/>
          <w:szCs w:val="28"/>
        </w:rPr>
        <w:t>「第</w:t>
      </w:r>
      <w:r w:rsidR="00DE7C6E">
        <w:rPr>
          <w:rFonts w:ascii="ＭＳ Ｐゴシック" w:eastAsia="ＭＳ Ｐゴシック" w:hAnsi="ＭＳ Ｐゴシック" w:hint="eastAsia"/>
          <w:b/>
          <w:sz w:val="28"/>
          <w:szCs w:val="28"/>
        </w:rPr>
        <w:t>16</w:t>
      </w:r>
      <w:r w:rsidRPr="008E2860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 w:rsidRPr="008E2860">
        <w:rPr>
          <w:rFonts w:ascii="ＭＳ Ｐゴシック" w:eastAsia="ＭＳ Ｐゴシック" w:hAnsi="ＭＳ Ｐゴシック"/>
          <w:b/>
          <w:sz w:val="28"/>
          <w:szCs w:val="28"/>
        </w:rPr>
        <w:t>子ども虐待防止オレンジリボンたすきリレー</w:t>
      </w:r>
      <w:r w:rsidR="00872625">
        <w:rPr>
          <w:rFonts w:ascii="ＭＳ Ｐゴシック" w:eastAsia="ＭＳ Ｐゴシック" w:hAnsi="ＭＳ Ｐゴシック" w:hint="eastAsia"/>
          <w:b/>
          <w:sz w:val="28"/>
          <w:szCs w:val="28"/>
        </w:rPr>
        <w:t>2024</w:t>
      </w:r>
      <w:r w:rsidRPr="008E286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」　</w:t>
      </w:r>
      <w:r w:rsidRPr="008E2860">
        <w:rPr>
          <w:rFonts w:ascii="ＭＳ Ｐゴシック" w:eastAsia="ＭＳ Ｐゴシック" w:hAnsi="ＭＳ Ｐゴシック"/>
          <w:b/>
          <w:sz w:val="28"/>
          <w:szCs w:val="28"/>
        </w:rPr>
        <w:t>事業計画書</w:t>
      </w:r>
      <w:r w:rsidR="00872625">
        <w:rPr>
          <w:rFonts w:ascii="ＭＳ Ｐゴシック" w:eastAsia="ＭＳ Ｐゴシック" w:hAnsi="ＭＳ Ｐゴシック" w:hint="eastAsia"/>
          <w:b/>
          <w:sz w:val="28"/>
          <w:szCs w:val="28"/>
        </w:rPr>
        <w:t>（案）</w:t>
      </w:r>
    </w:p>
    <w:p w14:paraId="3F1BA78F" w14:textId="20FDF2FC" w:rsidR="007829D1" w:rsidRPr="008E2860" w:rsidRDefault="007829D1" w:rsidP="008E2860">
      <w:pPr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E871699" w14:textId="77777777" w:rsidR="008E2860" w:rsidRPr="008E2860" w:rsidRDefault="008E2860" w:rsidP="007557F1">
      <w:pPr>
        <w:jc w:val="left"/>
        <w:rPr>
          <w:rFonts w:ascii="ＭＳ Ｐゴシック" w:eastAsia="ＭＳ Ｐゴシック" w:hAnsi="ＭＳ Ｐゴシック"/>
          <w:b/>
          <w:color w:val="FF66CC"/>
          <w:sz w:val="24"/>
          <w:szCs w:val="24"/>
        </w:rPr>
      </w:pPr>
    </w:p>
    <w:p w14:paraId="22F7F20B" w14:textId="77777777" w:rsidR="007829D1" w:rsidRPr="008E2860" w:rsidRDefault="007829D1" w:rsidP="007829D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b/>
          <w:sz w:val="24"/>
          <w:szCs w:val="24"/>
        </w:rPr>
        <w:t xml:space="preserve">１　名　称　</w:t>
      </w:r>
    </w:p>
    <w:p w14:paraId="1D0D425A" w14:textId="1037E949" w:rsidR="007829D1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872625">
        <w:rPr>
          <w:rFonts w:ascii="ＭＳ Ｐゴシック" w:eastAsia="ＭＳ Ｐゴシック" w:hAnsi="ＭＳ Ｐゴシック" w:hint="eastAsia"/>
          <w:sz w:val="24"/>
          <w:szCs w:val="24"/>
        </w:rPr>
        <w:t>16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回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子ども虐待防止オレンジリボンたすきリレー</w:t>
      </w:r>
      <w:r w:rsidR="00872625">
        <w:rPr>
          <w:rFonts w:ascii="ＭＳ Ｐゴシック" w:eastAsia="ＭＳ Ｐゴシック" w:hAnsi="ＭＳ Ｐゴシック" w:hint="eastAsia"/>
          <w:sz w:val="24"/>
          <w:szCs w:val="24"/>
        </w:rPr>
        <w:t>2024</w:t>
      </w:r>
    </w:p>
    <w:p w14:paraId="55E533D6" w14:textId="77777777" w:rsidR="008E2860" w:rsidRPr="008E2860" w:rsidRDefault="008E2860" w:rsidP="007829D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0B72C92" w14:textId="77777777" w:rsidR="007829D1" w:rsidRPr="008E2860" w:rsidRDefault="007829D1" w:rsidP="007829D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b/>
          <w:sz w:val="24"/>
          <w:szCs w:val="24"/>
        </w:rPr>
        <w:t>２　実施時期</w:t>
      </w:r>
    </w:p>
    <w:p w14:paraId="2E35A785" w14:textId="5B21489D" w:rsidR="007829D1" w:rsidRDefault="00DD33F7" w:rsidP="00B8369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72625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714FE8">
        <w:rPr>
          <w:rFonts w:ascii="ＭＳ Ｐゴシック" w:eastAsia="ＭＳ Ｐゴシック" w:hAnsi="ＭＳ Ｐゴシック" w:hint="eastAsia"/>
          <w:sz w:val="24"/>
          <w:szCs w:val="24"/>
        </w:rPr>
        <w:t>（20</w:t>
      </w:r>
      <w:r w:rsidR="00872625">
        <w:rPr>
          <w:rFonts w:ascii="ＭＳ Ｐゴシック" w:eastAsia="ＭＳ Ｐゴシック" w:hAnsi="ＭＳ Ｐゴシック"/>
          <w:sz w:val="24"/>
          <w:szCs w:val="24"/>
        </w:rPr>
        <w:t>24</w:t>
      </w:r>
      <w:r w:rsidR="00714FE8">
        <w:rPr>
          <w:rFonts w:ascii="ＭＳ Ｐゴシック" w:eastAsia="ＭＳ Ｐゴシック" w:hAnsi="ＭＳ Ｐゴシック" w:hint="eastAsia"/>
          <w:sz w:val="24"/>
          <w:szCs w:val="24"/>
        </w:rPr>
        <w:t>）年</w:t>
      </w:r>
      <w:r w:rsidR="00BD20B5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7829D1" w:rsidRPr="008E2860">
        <w:rPr>
          <w:rFonts w:ascii="ＭＳ Ｐゴシック" w:eastAsia="ＭＳ Ｐゴシック" w:hAnsi="ＭＳ Ｐゴシック"/>
          <w:sz w:val="24"/>
          <w:szCs w:val="24"/>
        </w:rPr>
        <w:t>月</w:t>
      </w:r>
      <w:r w:rsidR="00B05956">
        <w:rPr>
          <w:rFonts w:ascii="ＭＳ Ｐゴシック" w:eastAsia="ＭＳ Ｐゴシック" w:hAnsi="ＭＳ Ｐゴシック" w:hint="eastAsia"/>
          <w:sz w:val="24"/>
          <w:szCs w:val="24"/>
        </w:rPr>
        <w:t>20日</w:t>
      </w:r>
      <w:r w:rsidR="007829D1" w:rsidRPr="008E2860">
        <w:rPr>
          <w:rFonts w:ascii="ＭＳ Ｐゴシック" w:eastAsia="ＭＳ Ｐゴシック" w:hAnsi="ＭＳ Ｐゴシック"/>
          <w:sz w:val="24"/>
          <w:szCs w:val="24"/>
        </w:rPr>
        <w:t>（日）　雨天決行</w:t>
      </w:r>
    </w:p>
    <w:p w14:paraId="5E39BE87" w14:textId="77777777" w:rsidR="008E2860" w:rsidRPr="008E2860" w:rsidRDefault="008E2860" w:rsidP="007829D1">
      <w:pPr>
        <w:ind w:firstLineChars="200" w:firstLine="479"/>
        <w:rPr>
          <w:rFonts w:ascii="ＭＳ Ｐゴシック" w:eastAsia="ＭＳ Ｐゴシック" w:hAnsi="ＭＳ Ｐゴシック"/>
          <w:sz w:val="24"/>
          <w:szCs w:val="24"/>
        </w:rPr>
      </w:pPr>
    </w:p>
    <w:p w14:paraId="5B6861EC" w14:textId="77777777" w:rsidR="007829D1" w:rsidRPr="008E2860" w:rsidRDefault="007829D1" w:rsidP="007829D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b/>
          <w:sz w:val="24"/>
          <w:szCs w:val="24"/>
        </w:rPr>
        <w:t>３　実施内容</w:t>
      </w:r>
    </w:p>
    <w:p w14:paraId="14690FB4" w14:textId="611244CA" w:rsidR="00B8369C" w:rsidRPr="007954BE" w:rsidRDefault="00B8369C" w:rsidP="00B8369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各コ</w:t>
      </w:r>
      <w:r w:rsidRPr="007954BE">
        <w:rPr>
          <w:rFonts w:ascii="ＭＳ Ｐゴシック" w:eastAsia="ＭＳ Ｐゴシック" w:hAnsi="ＭＳ Ｐゴシック" w:hint="eastAsia"/>
          <w:sz w:val="24"/>
          <w:szCs w:val="24"/>
        </w:rPr>
        <w:t>ースから出発し、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ゴール（</w:t>
      </w:r>
      <w:r w:rsidR="00037119" w:rsidRPr="007954BE">
        <w:rPr>
          <w:rFonts w:ascii="ＭＳ Ｐゴシック" w:eastAsia="ＭＳ Ｐゴシック" w:hAnsi="ＭＳ Ｐゴシック" w:hint="eastAsia"/>
          <w:sz w:val="24"/>
          <w:szCs w:val="24"/>
        </w:rPr>
        <w:t>横浜・グランモール</w:t>
      </w:r>
      <w:r w:rsidR="007954BE" w:rsidRPr="007954BE">
        <w:rPr>
          <w:rFonts w:ascii="ＭＳ ゴシック" w:eastAsia="ＭＳ ゴシック" w:hAnsi="ＭＳ ゴシック" w:hint="eastAsia"/>
          <w:sz w:val="24"/>
          <w:szCs w:val="24"/>
        </w:rPr>
        <w:t>公園「美術の広場」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）に向けて</w:t>
      </w:r>
      <w:r w:rsidRPr="007954B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たすきリレーを行う。</w:t>
      </w:r>
    </w:p>
    <w:p w14:paraId="2F24350F" w14:textId="77777777" w:rsidR="00B8369C" w:rsidRPr="007954BE" w:rsidRDefault="00B8369C" w:rsidP="00B8369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54BE">
        <w:rPr>
          <w:rFonts w:ascii="ＭＳ Ｐゴシック" w:eastAsia="ＭＳ Ｐゴシック" w:hAnsi="ＭＳ Ｐゴシック"/>
          <w:sz w:val="24"/>
          <w:szCs w:val="24"/>
        </w:rPr>
        <w:t>また</w:t>
      </w:r>
      <w:r w:rsidRPr="007954B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スタート地点や中継地点の一部、及びゴール地点等では子ども虐待防止のチラシ配布等のキャンペーン活動を行う。</w:t>
      </w:r>
    </w:p>
    <w:p w14:paraId="65040DF0" w14:textId="1D8C1DB2" w:rsidR="00B8369C" w:rsidRPr="007954BE" w:rsidRDefault="00B8369C" w:rsidP="007829D1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2EF8197A" w14:textId="2E073189" w:rsidR="00B8369C" w:rsidRPr="007954BE" w:rsidRDefault="007829D1" w:rsidP="007829D1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7954BE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B8369C" w:rsidRPr="007954BE">
        <w:rPr>
          <w:rFonts w:ascii="ＭＳ Ｐゴシック" w:eastAsia="ＭＳ Ｐゴシック" w:hAnsi="ＭＳ Ｐゴシック" w:hint="eastAsia"/>
          <w:sz w:val="24"/>
          <w:szCs w:val="24"/>
        </w:rPr>
        <w:t>（参考前回）</w:t>
      </w:r>
    </w:p>
    <w:p w14:paraId="18EC1F43" w14:textId="70AF5367" w:rsidR="008E2860" w:rsidRDefault="007829D1" w:rsidP="00B8369C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湘南コースと都心</w:t>
      </w:r>
      <w:r w:rsidR="00E6538D" w:rsidRPr="008E2860">
        <w:rPr>
          <w:rFonts w:ascii="ＭＳ Ｐゴシック" w:eastAsia="ＭＳ Ｐゴシック" w:hAnsi="ＭＳ Ｐゴシック" w:hint="eastAsia"/>
          <w:sz w:val="24"/>
          <w:szCs w:val="24"/>
        </w:rPr>
        <w:t>・川崎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コース及び</w:t>
      </w:r>
      <w:r w:rsidR="00D6329B">
        <w:rPr>
          <w:rFonts w:ascii="ＭＳ Ｐゴシック" w:eastAsia="ＭＳ Ｐゴシック" w:hAnsi="ＭＳ Ｐゴシック" w:hint="eastAsia"/>
          <w:sz w:val="24"/>
          <w:szCs w:val="24"/>
        </w:rPr>
        <w:t>横須賀・</w:t>
      </w:r>
      <w:r w:rsidR="00D46815">
        <w:rPr>
          <w:rFonts w:ascii="ＭＳ Ｐゴシック" w:eastAsia="ＭＳ Ｐゴシック" w:hAnsi="ＭＳ Ｐゴシック" w:hint="eastAsia"/>
          <w:bCs/>
          <w:sz w:val="24"/>
          <w:szCs w:val="24"/>
        </w:rPr>
        <w:t>横浜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コースの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3つの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コースで同一ゴール（</w:t>
      </w:r>
      <w:r w:rsidR="00594E3F" w:rsidRPr="007954BE">
        <w:rPr>
          <w:rFonts w:ascii="ＭＳ Ｐゴシック" w:eastAsia="ＭＳ Ｐゴシック" w:hAnsi="ＭＳ Ｐゴシック" w:hint="eastAsia"/>
          <w:sz w:val="24"/>
          <w:szCs w:val="24"/>
        </w:rPr>
        <w:t>横浜・グランモール</w:t>
      </w:r>
      <w:r w:rsidR="00594E3F" w:rsidRPr="007954BE">
        <w:rPr>
          <w:rFonts w:ascii="ＭＳ ゴシック" w:eastAsia="ＭＳ ゴシック" w:hAnsi="ＭＳ ゴシック" w:hint="eastAsia"/>
          <w:sz w:val="24"/>
          <w:szCs w:val="24"/>
        </w:rPr>
        <w:t>公園「美術の広場」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）に向けて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たすきリレーを行う。</w:t>
      </w:r>
    </w:p>
    <w:p w14:paraId="57705C6D" w14:textId="77777777" w:rsidR="007829D1" w:rsidRPr="008E2860" w:rsidRDefault="007829D1" w:rsidP="007C39A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C96ACC0" w14:textId="48D6014E" w:rsidR="007829D1" w:rsidRDefault="00A54C57" w:rsidP="007C39A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b/>
          <w:sz w:val="24"/>
          <w:szCs w:val="24"/>
        </w:rPr>
        <w:t>４　たすきリレー実施区間</w:t>
      </w:r>
    </w:p>
    <w:p w14:paraId="69819FC9" w14:textId="105655BA" w:rsidR="00F863CA" w:rsidRPr="008E2860" w:rsidRDefault="00B8369C" w:rsidP="00D6329B">
      <w:pPr>
        <w:ind w:left="240" w:hangingChars="100" w:hanging="240"/>
        <w:rPr>
          <w:rFonts w:ascii="ＭＳ Ｐゴシック" w:eastAsia="ＭＳ Ｐゴシック" w:hAnsi="ＭＳ Ｐゴシック"/>
          <w:bCs/>
          <w:sz w:val="24"/>
          <w:szCs w:val="24"/>
        </w:rPr>
      </w:pPr>
      <w:bookmarkStart w:id="0" w:name="_Hlk110341621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6815">
        <w:rPr>
          <w:rFonts w:ascii="ＭＳ Ｐゴシック" w:eastAsia="ＭＳ Ｐゴシック" w:hAnsi="ＭＳ Ｐゴシック" w:hint="eastAsia"/>
          <w:bCs/>
          <w:sz w:val="24"/>
          <w:szCs w:val="24"/>
        </w:rPr>
        <w:t>・</w:t>
      </w:r>
      <w:r w:rsidR="003F6EA5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湘南コース（概ね50㎞）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、</w:t>
      </w:r>
      <w:r w:rsidR="00D46815">
        <w:rPr>
          <w:rFonts w:ascii="ＭＳ Ｐゴシック" w:eastAsia="ＭＳ Ｐゴシック" w:hAnsi="ＭＳ Ｐゴシック" w:hint="eastAsia"/>
          <w:bCs/>
          <w:sz w:val="24"/>
          <w:szCs w:val="24"/>
        </w:rPr>
        <w:t>・</w:t>
      </w:r>
      <w:r w:rsidR="003F6EA5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都心・川崎コース（概ね</w:t>
      </w:r>
      <w:r w:rsidR="007D6244" w:rsidRPr="007C24D7">
        <w:rPr>
          <w:rFonts w:ascii="ＭＳ Ｐゴシック" w:eastAsia="ＭＳ Ｐゴシック" w:hAnsi="ＭＳ Ｐゴシック" w:hint="eastAsia"/>
          <w:bCs/>
          <w:sz w:val="24"/>
          <w:szCs w:val="24"/>
        </w:rPr>
        <w:t>73</w:t>
      </w:r>
      <w:r w:rsidR="00F863CA" w:rsidRPr="007C24D7">
        <w:rPr>
          <w:rFonts w:ascii="ＭＳ Ｐゴシック" w:eastAsia="ＭＳ Ｐゴシック" w:hAnsi="ＭＳ Ｐゴシック" w:hint="eastAsia"/>
          <w:bCs/>
          <w:sz w:val="24"/>
          <w:szCs w:val="24"/>
        </w:rPr>
        <w:t>.5</w:t>
      </w:r>
      <w:r w:rsidR="003F6EA5" w:rsidRPr="007C24D7">
        <w:rPr>
          <w:rFonts w:ascii="ＭＳ Ｐゴシック" w:eastAsia="ＭＳ Ｐゴシック" w:hAnsi="ＭＳ Ｐゴシック" w:hint="eastAsia"/>
          <w:bCs/>
          <w:sz w:val="24"/>
          <w:szCs w:val="24"/>
        </w:rPr>
        <w:t>㎞</w:t>
      </w:r>
      <w:r w:rsidR="003F6EA5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、</w:t>
      </w:r>
      <w:r w:rsidR="00D46815">
        <w:rPr>
          <w:rFonts w:ascii="ＭＳ Ｐゴシック" w:eastAsia="ＭＳ Ｐゴシック" w:hAnsi="ＭＳ Ｐゴシック" w:hint="eastAsia"/>
          <w:bCs/>
          <w:sz w:val="24"/>
          <w:szCs w:val="24"/>
        </w:rPr>
        <w:t>・</w:t>
      </w:r>
      <w:r w:rsidR="00D6329B">
        <w:rPr>
          <w:rFonts w:ascii="ＭＳ Ｐゴシック" w:eastAsia="ＭＳ Ｐゴシック" w:hAnsi="ＭＳ Ｐゴシック" w:hint="eastAsia"/>
          <w:bCs/>
          <w:sz w:val="24"/>
          <w:szCs w:val="24"/>
        </w:rPr>
        <w:t>横須賀・</w:t>
      </w:r>
      <w:r w:rsidR="00D46815">
        <w:rPr>
          <w:rFonts w:ascii="ＭＳ Ｐゴシック" w:eastAsia="ＭＳ Ｐゴシック" w:hAnsi="ＭＳ Ｐゴシック" w:hint="eastAsia"/>
          <w:bCs/>
          <w:sz w:val="24"/>
          <w:szCs w:val="24"/>
        </w:rPr>
        <w:t>横浜</w:t>
      </w:r>
      <w:r w:rsidR="003F6EA5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コース</w:t>
      </w:r>
      <w:r w:rsidR="009450EE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（概ね</w:t>
      </w:r>
      <w:r w:rsidR="008A4B3E">
        <w:rPr>
          <w:rFonts w:ascii="ＭＳ Ｐゴシック" w:eastAsia="ＭＳ Ｐゴシック" w:hAnsi="ＭＳ Ｐゴシック" w:hint="eastAsia"/>
          <w:bCs/>
          <w:sz w:val="24"/>
          <w:szCs w:val="24"/>
        </w:rPr>
        <w:t>25</w:t>
      </w:r>
      <w:r w:rsidR="009450EE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㎞）</w:t>
      </w:r>
    </w:p>
    <w:bookmarkEnd w:id="0"/>
    <w:p w14:paraId="2CDBBFD5" w14:textId="77777777" w:rsidR="003F6EA5" w:rsidRPr="008E2860" w:rsidRDefault="003F6EA5" w:rsidP="007C39A3">
      <w:pPr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55B11BE" w14:textId="77777777" w:rsidR="007829D1" w:rsidRPr="008E2860" w:rsidRDefault="00A54C57" w:rsidP="007829D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b/>
          <w:sz w:val="24"/>
          <w:szCs w:val="24"/>
        </w:rPr>
        <w:t>５　実施方法等</w:t>
      </w:r>
    </w:p>
    <w:p w14:paraId="11C464D1" w14:textId="77777777" w:rsidR="007829D1" w:rsidRPr="008E2860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（１）　実行組織</w:t>
      </w:r>
    </w:p>
    <w:p w14:paraId="365C61A5" w14:textId="77777777" w:rsidR="007829D1" w:rsidRPr="008E2860" w:rsidRDefault="007829D1" w:rsidP="007829D1">
      <w:pPr>
        <w:ind w:leftChars="200" w:left="419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 xml:space="preserve">　オレンジリボンたすきリレー実行委員会</w:t>
      </w:r>
    </w:p>
    <w:p w14:paraId="53CBABE2" w14:textId="77777777" w:rsidR="008E2860" w:rsidRDefault="008E2860" w:rsidP="007829D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11AC7DE" w14:textId="3EEE3748" w:rsidR="007829D1" w:rsidRPr="008E2860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（２）　走行方法等</w:t>
      </w:r>
    </w:p>
    <w:p w14:paraId="4B7249B8" w14:textId="7C0E79D0" w:rsidR="007829D1" w:rsidRPr="008E2860" w:rsidRDefault="007829D1" w:rsidP="008E2860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各区間は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～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10Km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程度とし、先導ランナー（実行委員兼務）及び一般ランナー合わせて</w:t>
      </w:r>
      <w:r w:rsidR="008E286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名程度が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団になって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列で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歩道を交通ルールに従って走行する。（区によっては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団として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程度の間隔を空けて走行する）</w:t>
      </w:r>
    </w:p>
    <w:p w14:paraId="7A82E8EA" w14:textId="77777777" w:rsidR="007829D1" w:rsidRPr="008E2860" w:rsidRDefault="007829D1" w:rsidP="008E2860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ランナーは、指定時刻までに当該中継所に集合・待機し、中継所係員の指示に従うとともに、走行時は先導ランナーの指示に従う。</w:t>
      </w:r>
    </w:p>
    <w:p w14:paraId="0B2E4761" w14:textId="77777777" w:rsidR="007829D1" w:rsidRPr="008E2860" w:rsidRDefault="007829D1" w:rsidP="008E2860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先導ランナーは、携帯電話を所持して走行し、中継所に適宜走行状況を報告するとともに、緊急事態が発生した場合は、救護車及び中継所に連絡し、指示を仰ぐ。</w:t>
      </w:r>
    </w:p>
    <w:p w14:paraId="09751D26" w14:textId="71B58345" w:rsidR="007829D1" w:rsidRPr="008E2860" w:rsidRDefault="007829D1" w:rsidP="008E2860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中継所係員を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程度配置し、ランナーの誘導整理・着替え等の管理・飲み物の配布、先導ランナーからの走行状況の把握、緊急時等に対応</w:t>
      </w:r>
    </w:p>
    <w:p w14:paraId="6CEBE42A" w14:textId="17DB8C09" w:rsidR="007829D1" w:rsidRPr="008E2860" w:rsidRDefault="007829D1" w:rsidP="008E2860">
      <w:pPr>
        <w:ind w:leftChars="46" w:left="96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・ランナーの着替え等は搬送車（各コースで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台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、うち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台は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救護車と兼務）を配備して対応</w:t>
      </w:r>
    </w:p>
    <w:p w14:paraId="27A6CB49" w14:textId="77777777" w:rsidR="008E2860" w:rsidRDefault="008E2860" w:rsidP="007829D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09D034A" w14:textId="478DD810" w:rsidR="007829D1" w:rsidRPr="008E2860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（３）　安全対策</w:t>
      </w:r>
    </w:p>
    <w:p w14:paraId="1293F43E" w14:textId="77777777" w:rsidR="007829D1" w:rsidRPr="008E2860" w:rsidRDefault="007829D1" w:rsidP="008E2860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 xml:space="preserve">・　看護師が救護車に同乗し、緊急時に対応　</w:t>
      </w:r>
    </w:p>
    <w:p w14:paraId="510DB781" w14:textId="53DE9F95" w:rsidR="007829D1" w:rsidRPr="008E2860" w:rsidRDefault="007829D1" w:rsidP="008E2860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当日は</w:t>
      </w:r>
      <w:r w:rsidR="00037119">
        <w:rPr>
          <w:rFonts w:ascii="ＭＳ Ｐゴシック" w:eastAsia="ＭＳ Ｐゴシック" w:hAnsi="ＭＳ Ｐゴシック" w:hint="eastAsia"/>
          <w:sz w:val="24"/>
          <w:szCs w:val="24"/>
        </w:rPr>
        <w:t>横浜・グランモール</w:t>
      </w:r>
      <w:r w:rsidR="007954BE" w:rsidRPr="007954BE">
        <w:rPr>
          <w:rFonts w:ascii="ＭＳ ゴシック" w:eastAsia="ＭＳ ゴシック" w:hAnsi="ＭＳ ゴシック" w:hint="eastAsia"/>
          <w:sz w:val="24"/>
          <w:szCs w:val="24"/>
        </w:rPr>
        <w:t>公園「美術の広場」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本部を設置して事故等に対応</w:t>
      </w:r>
    </w:p>
    <w:p w14:paraId="1645A68F" w14:textId="75552FE4" w:rsidR="007829D1" w:rsidRPr="008E2860" w:rsidRDefault="007829D1" w:rsidP="008E2860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ランナー及び中継所係員、キャンペーン会場のボランティアを対象として傷害保険に加入</w:t>
      </w:r>
    </w:p>
    <w:p w14:paraId="0D47ABC4" w14:textId="77777777" w:rsidR="008E2860" w:rsidRDefault="008E2860" w:rsidP="007829D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913757F" w14:textId="601B2AD9" w:rsidR="007829D1" w:rsidRPr="008E2860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（４）　ランナー及び中継所係員の募集・依頼</w:t>
      </w:r>
    </w:p>
    <w:p w14:paraId="4A8F4FCB" w14:textId="7EB0B277" w:rsidR="007829D1" w:rsidRPr="008E2860" w:rsidRDefault="007829D1" w:rsidP="007829D1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lastRenderedPageBreak/>
        <w:t xml:space="preserve">　　公募は行わず、神奈川県及び東京都の児童福祉施設、</w:t>
      </w:r>
      <w:r w:rsidR="003F6EA5" w:rsidRPr="008E2860">
        <w:rPr>
          <w:rFonts w:ascii="ＭＳ Ｐゴシック" w:eastAsia="ＭＳ Ｐゴシック" w:hAnsi="ＭＳ Ｐゴシック" w:hint="eastAsia"/>
          <w:sz w:val="24"/>
          <w:szCs w:val="24"/>
        </w:rPr>
        <w:t>協力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・後援団体等への要請を通じて募集・依頼する</w:t>
      </w:r>
      <w:r w:rsidR="008E286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1B9E7BE" w14:textId="77777777" w:rsidR="008E2860" w:rsidRDefault="008E2860" w:rsidP="007829D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6F50399" w14:textId="11952505" w:rsidR="007829D1" w:rsidRPr="008E2860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（５）　会場キャンペーン</w:t>
      </w:r>
    </w:p>
    <w:p w14:paraId="3097F128" w14:textId="5F4B3BE5" w:rsidR="007829D1" w:rsidRPr="007954BE" w:rsidRDefault="007829D1" w:rsidP="007829D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bookmarkStart w:id="1" w:name="_Hlk110341548"/>
      <w:r w:rsidRPr="008E2860">
        <w:rPr>
          <w:rFonts w:ascii="ＭＳ Ｐゴシック" w:eastAsia="ＭＳ Ｐゴシック" w:hAnsi="ＭＳ Ｐゴシック" w:cs="ＭＳ 明朝" w:hint="eastAsia"/>
          <w:sz w:val="24"/>
          <w:szCs w:val="24"/>
        </w:rPr>
        <w:t>①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 xml:space="preserve">　ゴール会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場（</w:t>
      </w:r>
      <w:r w:rsidR="00037119" w:rsidRPr="007954BE">
        <w:rPr>
          <w:rFonts w:ascii="ＭＳ Ｐゴシック" w:eastAsia="ＭＳ Ｐゴシック" w:hAnsi="ＭＳ Ｐゴシック" w:hint="eastAsia"/>
          <w:sz w:val="24"/>
          <w:szCs w:val="24"/>
        </w:rPr>
        <w:t>横浜・グランモール</w:t>
      </w:r>
      <w:r w:rsidR="007954BE" w:rsidRPr="007954BE">
        <w:rPr>
          <w:rFonts w:ascii="ＭＳ ゴシック" w:eastAsia="ＭＳ ゴシック" w:hAnsi="ＭＳ ゴシック" w:hint="eastAsia"/>
          <w:sz w:val="24"/>
          <w:szCs w:val="24"/>
        </w:rPr>
        <w:t>公園「美術の広場」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）キャンペーン：1</w:t>
      </w:r>
      <w:r w:rsidRPr="007954BE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：00～16：</w:t>
      </w:r>
      <w:r w:rsidRPr="007954BE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0</w:t>
      </w:r>
    </w:p>
    <w:p w14:paraId="09CF9512" w14:textId="77777777" w:rsidR="00F7142F" w:rsidRPr="007954BE" w:rsidRDefault="007829D1" w:rsidP="00F7142F">
      <w:pPr>
        <w:ind w:firstLineChars="200" w:firstLine="479"/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</w:pPr>
      <w:r w:rsidRPr="007954BE">
        <w:rPr>
          <w:rFonts w:ascii="ＭＳ Ｐゴシック" w:eastAsia="ＭＳ Ｐゴシック" w:hAnsi="ＭＳ Ｐゴシック"/>
          <w:sz w:val="24"/>
          <w:szCs w:val="24"/>
        </w:rPr>
        <w:t>ア</w:t>
      </w:r>
      <w:r w:rsidR="00F7142F" w:rsidRPr="007954BE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7954BE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ステージ</w:t>
      </w:r>
    </w:p>
    <w:p w14:paraId="4665CE4E" w14:textId="5A43F387" w:rsidR="00F7142F" w:rsidRPr="007954BE" w:rsidRDefault="007829D1" w:rsidP="009450EE">
      <w:pPr>
        <w:ind w:firstLineChars="200" w:firstLine="479"/>
        <w:rPr>
          <w:rFonts w:ascii="ＭＳ Ｐゴシック" w:eastAsia="ＭＳ Ｐゴシック" w:hAnsi="ＭＳ Ｐゴシック"/>
          <w:sz w:val="24"/>
          <w:szCs w:val="24"/>
        </w:rPr>
      </w:pPr>
      <w:r w:rsidRPr="007954BE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イ</w:t>
      </w:r>
      <w:r w:rsidR="00F7142F" w:rsidRPr="007954BE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．</w:t>
      </w:r>
      <w:r w:rsidRPr="007954BE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ブース（全</w:t>
      </w:r>
      <w:r w:rsidR="00F3029D" w:rsidRPr="007954BE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１２</w:t>
      </w:r>
      <w:r w:rsidRPr="007954BE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ブースを予定）</w:t>
      </w:r>
      <w:r w:rsidRPr="007954BE">
        <w:rPr>
          <w:rFonts w:ascii="ＭＳ Ｐゴシック" w:eastAsia="ＭＳ Ｐゴシック" w:hAnsi="ＭＳ Ｐゴシック" w:cs="ＭＳ Ｐゴシック"/>
          <w:bCs/>
          <w:strike/>
          <w:kern w:val="0"/>
          <w:sz w:val="24"/>
          <w:szCs w:val="24"/>
        </w:rPr>
        <w:br/>
      </w:r>
      <w:r w:rsidRPr="007954B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　</w:t>
      </w:r>
      <w:r w:rsidRPr="007954BE">
        <w:rPr>
          <w:rFonts w:ascii="ＭＳ Ｐゴシック" w:eastAsia="ＭＳ Ｐゴシック" w:hAnsi="ＭＳ Ｐゴシック" w:cs="ＭＳ 明朝" w:hint="eastAsia"/>
          <w:sz w:val="24"/>
          <w:szCs w:val="24"/>
        </w:rPr>
        <w:t>②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F7142F" w:rsidRPr="007954BE">
        <w:rPr>
          <w:rFonts w:ascii="ＭＳ Ｐゴシック" w:eastAsia="ＭＳ Ｐゴシック" w:hAnsi="ＭＳ Ｐゴシック" w:hint="eastAsia"/>
          <w:sz w:val="24"/>
          <w:szCs w:val="24"/>
        </w:rPr>
        <w:t>各種</w:t>
      </w:r>
      <w:r w:rsidR="00F7142F" w:rsidRPr="007954BE">
        <w:rPr>
          <w:rFonts w:ascii="ＭＳ Ｐゴシック" w:eastAsia="ＭＳ Ｐゴシック" w:hAnsi="ＭＳ Ｐゴシック"/>
          <w:sz w:val="24"/>
          <w:szCs w:val="24"/>
        </w:rPr>
        <w:t>キャンペーン</w:t>
      </w:r>
    </w:p>
    <w:p w14:paraId="35F3EF05" w14:textId="66AF77E7" w:rsidR="007829D1" w:rsidRPr="008E2860" w:rsidRDefault="009450EE" w:rsidP="00927E5D">
      <w:pPr>
        <w:ind w:leftChars="100" w:left="210" w:firstLineChars="100" w:firstLine="240"/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スタート地点セレモニー、中間地点セレモニー等</w:t>
      </w:r>
    </w:p>
    <w:bookmarkEnd w:id="1"/>
    <w:p w14:paraId="6A2553C7" w14:textId="77777777" w:rsidR="003F6EA5" w:rsidRPr="008E2860" w:rsidRDefault="003F6EA5" w:rsidP="00AB5B67">
      <w:pPr>
        <w:ind w:leftChars="100" w:left="294" w:hangingChars="35" w:hanging="84"/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</w:pPr>
    </w:p>
    <w:p w14:paraId="24759115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（６）　告知、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啓発</w:t>
      </w:r>
    </w:p>
    <w:p w14:paraId="4D4B9790" w14:textId="69FC63E9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ホームページによる情報発信</w:t>
      </w:r>
    </w:p>
    <w:p w14:paraId="68024D58" w14:textId="77777777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チラシ（別紙）とポスターの作成と積極的配布</w:t>
      </w:r>
    </w:p>
    <w:p w14:paraId="3B5E2799" w14:textId="77777777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昨年の報告書の配布</w:t>
      </w:r>
    </w:p>
    <w:p w14:paraId="2621F160" w14:textId="77777777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コースのある市区町村要保護児童対策地域協議会への告知</w:t>
      </w:r>
    </w:p>
    <w:p w14:paraId="492FD534" w14:textId="77777777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放送局での放映</w:t>
      </w:r>
    </w:p>
    <w:p w14:paraId="4B12F4F2" w14:textId="77777777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新聞記事の掲載</w:t>
      </w:r>
    </w:p>
    <w:p w14:paraId="2F81B434" w14:textId="77777777" w:rsidR="00F7142F" w:rsidRDefault="00F7142F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</w:p>
    <w:p w14:paraId="314BC593" w14:textId="2A558FFD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（７）　ボランティア参加の促進</w:t>
      </w:r>
    </w:p>
    <w:p w14:paraId="42E77431" w14:textId="77F3B854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ア</w:t>
      </w:r>
      <w:r w:rsidR="003F2048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．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呼びかけ対象</w:t>
      </w:r>
    </w:p>
    <w:p w14:paraId="446142D5" w14:textId="0EF7F40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ホームページ</w:t>
      </w:r>
      <w:r w:rsidR="003F2048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（</w:t>
      </w:r>
      <w:hyperlink r:id="rId7" w:history="1">
        <w:r w:rsidR="00136628" w:rsidRPr="007C5EA5">
          <w:rPr>
            <w:rStyle w:val="ac"/>
            <w:rFonts w:ascii="ＭＳ Ｐゴシック" w:eastAsia="ＭＳ Ｐゴシック" w:hAnsi="ＭＳ Ｐゴシック" w:cs="Arial"/>
            <w:bCs/>
            <w:kern w:val="0"/>
            <w:sz w:val="24"/>
            <w:szCs w:val="24"/>
          </w:rPr>
          <w:t>http://orange-tasuki.net/）</w:t>
        </w:r>
      </w:hyperlink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等による一般市民</w:t>
      </w:r>
    </w:p>
    <w:p w14:paraId="624DC6B6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学生ボランティア</w:t>
      </w:r>
    </w:p>
    <w:p w14:paraId="5CCD0C15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民生委員、主任児童委員</w:t>
      </w:r>
    </w:p>
    <w:p w14:paraId="415564E9" w14:textId="06CB22C2" w:rsidR="007829D1" w:rsidRPr="008E2860" w:rsidRDefault="000376BF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</w:t>
      </w:r>
      <w:r w:rsidR="007829D1"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・　資生堂</w:t>
      </w:r>
      <w:r w:rsidR="00B8369C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子ども</w:t>
      </w:r>
      <w:r w:rsidR="00BD7A14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財団</w:t>
      </w:r>
      <w:r w:rsidR="007829D1"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、ユースキン</w:t>
      </w:r>
      <w:r w:rsidR="007829D1" w:rsidRPr="008E2860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製薬</w:t>
      </w:r>
      <w:r w:rsidR="007829D1"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（株）</w:t>
      </w:r>
      <w:r w:rsidR="000F0DC6" w:rsidRPr="008E2860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、</w:t>
      </w:r>
      <w:r w:rsidR="007829D1"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企業</w:t>
      </w:r>
      <w:r w:rsidR="000331D7" w:rsidRPr="008E2860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・団体</w:t>
      </w:r>
    </w:p>
    <w:p w14:paraId="040D0BF9" w14:textId="3D3D7EBD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イ</w:t>
      </w:r>
      <w:r w:rsidR="003F2048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．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活動内容</w:t>
      </w:r>
    </w:p>
    <w:p w14:paraId="03911452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ランナーとして参加</w:t>
      </w:r>
    </w:p>
    <w:p w14:paraId="6FC53E7D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キャンペーン会場でのチラシやリボンの配布</w:t>
      </w:r>
    </w:p>
    <w:p w14:paraId="7CFB4428" w14:textId="39D980CF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手作りリボンの作成</w:t>
      </w:r>
      <w:r w:rsidR="00E9545D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等</w:t>
      </w:r>
    </w:p>
    <w:p w14:paraId="795AC572" w14:textId="77777777" w:rsidR="00F7142F" w:rsidRDefault="00F7142F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</w:p>
    <w:p w14:paraId="4E72B162" w14:textId="2A758422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（８）　他地域との協働</w:t>
      </w:r>
    </w:p>
    <w:p w14:paraId="210BEA60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</w:t>
      </w:r>
      <w:r w:rsidR="00AB5B67" w:rsidRPr="008E2860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 xml:space="preserve">　たすき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リレー実施地域との連携</w:t>
      </w:r>
    </w:p>
    <w:p w14:paraId="095C0697" w14:textId="77777777" w:rsidR="00F7142F" w:rsidRDefault="00F7142F" w:rsidP="007829D1">
      <w:pPr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</w:p>
    <w:p w14:paraId="612B1C52" w14:textId="710FE1F2" w:rsidR="007829D1" w:rsidRPr="008E2860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（９）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 xml:space="preserve">　ホームページによる映像生ライブ配信による啓発の促進</w:t>
      </w:r>
    </w:p>
    <w:p w14:paraId="335F09BE" w14:textId="66B08F2E" w:rsidR="006E2ECF" w:rsidRPr="008E2860" w:rsidRDefault="007829D1" w:rsidP="00106417">
      <w:pPr>
        <w:ind w:leftChars="100" w:left="689" w:hangingChars="200" w:hanging="479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 xml:space="preserve">　・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「第</w:t>
      </w:r>
      <w:r w:rsidR="00872625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1</w:t>
      </w:r>
      <w:r w:rsidR="00872625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6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回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子ども虐待防止オレンジリボンたすきリレー</w:t>
      </w:r>
      <w:r w:rsidR="00872625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872625">
        <w:rPr>
          <w:rFonts w:ascii="ＭＳ Ｐゴシック" w:eastAsia="ＭＳ Ｐゴシック" w:hAnsi="ＭＳ Ｐゴシック"/>
          <w:sz w:val="24"/>
          <w:szCs w:val="24"/>
        </w:rPr>
        <w:t>024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」の</w:t>
      </w:r>
      <w:r w:rsidR="00B42D7A" w:rsidRPr="008E2860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当日の進行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を</w:t>
      </w:r>
      <w:r w:rsidR="00F863CA" w:rsidRPr="008E2860">
        <w:rPr>
          <w:rFonts w:ascii="ＭＳ Ｐゴシック" w:eastAsia="ＭＳ Ｐゴシック" w:hAnsi="ＭＳ Ｐゴシック"/>
          <w:sz w:val="24"/>
          <w:szCs w:val="24"/>
        </w:rPr>
        <w:t>通じて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映像配</w:t>
      </w:r>
      <w:r w:rsidRPr="008E2860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信、啓発を促す。</w:t>
      </w:r>
    </w:p>
    <w:sectPr w:rsidR="006E2ECF" w:rsidRPr="008E2860" w:rsidSect="00907BA2">
      <w:footerReference w:type="default" r:id="rId8"/>
      <w:pgSz w:w="11907" w:h="16840" w:code="9"/>
      <w:pgMar w:top="1247" w:right="1134" w:bottom="851" w:left="1474" w:header="851" w:footer="170" w:gutter="0"/>
      <w:cols w:space="425"/>
      <w:docGrid w:type="linesAndChars" w:linePitch="314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BBFB7" w14:textId="77777777" w:rsidR="00CE16DF" w:rsidRDefault="00CE16DF">
      <w:r>
        <w:separator/>
      </w:r>
    </w:p>
  </w:endnote>
  <w:endnote w:type="continuationSeparator" w:id="0">
    <w:p w14:paraId="7C7DFDD1" w14:textId="77777777" w:rsidR="00CE16DF" w:rsidRDefault="00CE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17C54" w14:textId="244E3FE5" w:rsidR="008A4B3E" w:rsidRDefault="007829D1">
    <w:pPr>
      <w:pStyle w:val="a3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71511A" w:rsidRPr="0071511A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6CBB4F9F" w14:textId="77777777" w:rsidR="008A4B3E" w:rsidRDefault="008A4B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5A01A" w14:textId="77777777" w:rsidR="00CE16DF" w:rsidRDefault="00CE16DF">
      <w:r>
        <w:separator/>
      </w:r>
    </w:p>
  </w:footnote>
  <w:footnote w:type="continuationSeparator" w:id="0">
    <w:p w14:paraId="5C7B725D" w14:textId="77777777" w:rsidR="00CE16DF" w:rsidRDefault="00CE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2CF"/>
    <w:multiLevelType w:val="hybridMultilevel"/>
    <w:tmpl w:val="B6CC3D5E"/>
    <w:lvl w:ilvl="0" w:tplc="0FBACD5C">
      <w:numFmt w:val="bullet"/>
      <w:lvlText w:val="・"/>
      <w:lvlJc w:val="left"/>
      <w:pPr>
        <w:ind w:left="70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1DEE65BF"/>
    <w:multiLevelType w:val="hybridMultilevel"/>
    <w:tmpl w:val="19121C9A"/>
    <w:lvl w:ilvl="0" w:tplc="34725AF4">
      <w:start w:val="6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B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34725AF4">
      <w:start w:val="6"/>
      <w:numFmt w:val="bullet"/>
      <w:lvlText w:val="・"/>
      <w:lvlJc w:val="left"/>
      <w:pPr>
        <w:ind w:left="1335" w:hanging="420"/>
      </w:pPr>
      <w:rPr>
        <w:rFonts w:ascii="ＭＳ Ｐゴシック" w:eastAsia="ＭＳ Ｐゴシック" w:hAnsi="ＭＳ Ｐ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2" w15:restartNumberingAfterBreak="0">
    <w:nsid w:val="388A3C8A"/>
    <w:multiLevelType w:val="hybridMultilevel"/>
    <w:tmpl w:val="01FA0B8A"/>
    <w:lvl w:ilvl="0" w:tplc="19ECCD64">
      <w:start w:val="1"/>
      <w:numFmt w:val="aiueoFullWidth"/>
      <w:lvlText w:val="%1）"/>
      <w:lvlJc w:val="left"/>
      <w:pPr>
        <w:ind w:left="1035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646014D1"/>
    <w:multiLevelType w:val="hybridMultilevel"/>
    <w:tmpl w:val="01FA0B8A"/>
    <w:lvl w:ilvl="0" w:tplc="19ECCD64">
      <w:start w:val="1"/>
      <w:numFmt w:val="aiueoFullWidth"/>
      <w:lvlText w:val="%1）"/>
      <w:lvlJc w:val="left"/>
      <w:pPr>
        <w:ind w:left="1035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6AA8738E"/>
    <w:multiLevelType w:val="hybridMultilevel"/>
    <w:tmpl w:val="E1CABFDA"/>
    <w:lvl w:ilvl="0" w:tplc="34725AF4">
      <w:start w:val="6"/>
      <w:numFmt w:val="bullet"/>
      <w:lvlText w:val="・"/>
      <w:lvlJc w:val="left"/>
      <w:pPr>
        <w:ind w:left="64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A5782"/>
    <w:multiLevelType w:val="hybridMultilevel"/>
    <w:tmpl w:val="AF7A6F36"/>
    <w:lvl w:ilvl="0" w:tplc="34725AF4">
      <w:start w:val="6"/>
      <w:numFmt w:val="bullet"/>
      <w:lvlText w:val="・"/>
      <w:lvlJc w:val="left"/>
      <w:pPr>
        <w:ind w:left="64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74D25F82"/>
    <w:multiLevelType w:val="hybridMultilevel"/>
    <w:tmpl w:val="B3925B96"/>
    <w:lvl w:ilvl="0" w:tplc="34725AF4">
      <w:start w:val="6"/>
      <w:numFmt w:val="bullet"/>
      <w:lvlText w:val="・"/>
      <w:lvlJc w:val="left"/>
      <w:pPr>
        <w:ind w:left="64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960460">
    <w:abstractNumId w:val="3"/>
  </w:num>
  <w:num w:numId="2" w16cid:durableId="518616363">
    <w:abstractNumId w:val="2"/>
  </w:num>
  <w:num w:numId="3" w16cid:durableId="2118214988">
    <w:abstractNumId w:val="5"/>
  </w:num>
  <w:num w:numId="4" w16cid:durableId="1521891288">
    <w:abstractNumId w:val="6"/>
  </w:num>
  <w:num w:numId="5" w16cid:durableId="1618170823">
    <w:abstractNumId w:val="0"/>
  </w:num>
  <w:num w:numId="6" w16cid:durableId="1507331386">
    <w:abstractNumId w:val="4"/>
  </w:num>
  <w:num w:numId="7" w16cid:durableId="56376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D1"/>
    <w:rsid w:val="000239D7"/>
    <w:rsid w:val="000331D7"/>
    <w:rsid w:val="00037119"/>
    <w:rsid w:val="000376BF"/>
    <w:rsid w:val="00042B75"/>
    <w:rsid w:val="0007334B"/>
    <w:rsid w:val="000A233F"/>
    <w:rsid w:val="000B33CC"/>
    <w:rsid w:val="000F0DC6"/>
    <w:rsid w:val="000F2315"/>
    <w:rsid w:val="00106417"/>
    <w:rsid w:val="0012692A"/>
    <w:rsid w:val="00136628"/>
    <w:rsid w:val="00153097"/>
    <w:rsid w:val="001D28AE"/>
    <w:rsid w:val="001E23FB"/>
    <w:rsid w:val="00216048"/>
    <w:rsid w:val="00244EF3"/>
    <w:rsid w:val="0027249A"/>
    <w:rsid w:val="002E2669"/>
    <w:rsid w:val="002E29E0"/>
    <w:rsid w:val="002E6FE4"/>
    <w:rsid w:val="002E7F39"/>
    <w:rsid w:val="00333E7F"/>
    <w:rsid w:val="00385EAF"/>
    <w:rsid w:val="0038615E"/>
    <w:rsid w:val="00387AB7"/>
    <w:rsid w:val="003C75FF"/>
    <w:rsid w:val="003D0BB6"/>
    <w:rsid w:val="003D3D8A"/>
    <w:rsid w:val="003F2048"/>
    <w:rsid w:val="003F6EA5"/>
    <w:rsid w:val="0044138E"/>
    <w:rsid w:val="00456228"/>
    <w:rsid w:val="0046188F"/>
    <w:rsid w:val="004A0586"/>
    <w:rsid w:val="004F53B4"/>
    <w:rsid w:val="005311E3"/>
    <w:rsid w:val="00557884"/>
    <w:rsid w:val="00594E3F"/>
    <w:rsid w:val="00602418"/>
    <w:rsid w:val="00651A2E"/>
    <w:rsid w:val="00655B85"/>
    <w:rsid w:val="0068544F"/>
    <w:rsid w:val="006B1D75"/>
    <w:rsid w:val="006B61EF"/>
    <w:rsid w:val="006D1EE0"/>
    <w:rsid w:val="006E0AEE"/>
    <w:rsid w:val="006E2ECF"/>
    <w:rsid w:val="00704BB0"/>
    <w:rsid w:val="0070592C"/>
    <w:rsid w:val="00714FE8"/>
    <w:rsid w:val="0071511A"/>
    <w:rsid w:val="007557F1"/>
    <w:rsid w:val="00775A89"/>
    <w:rsid w:val="007804A1"/>
    <w:rsid w:val="007829D1"/>
    <w:rsid w:val="007954BE"/>
    <w:rsid w:val="007B2D61"/>
    <w:rsid w:val="007B4C8A"/>
    <w:rsid w:val="007C24D7"/>
    <w:rsid w:val="007C39A3"/>
    <w:rsid w:val="007C7B02"/>
    <w:rsid w:val="007D6244"/>
    <w:rsid w:val="00813F0E"/>
    <w:rsid w:val="00817224"/>
    <w:rsid w:val="00834FD3"/>
    <w:rsid w:val="008615B6"/>
    <w:rsid w:val="00866E7A"/>
    <w:rsid w:val="00866ECF"/>
    <w:rsid w:val="00872625"/>
    <w:rsid w:val="008A4B3E"/>
    <w:rsid w:val="008C4C0E"/>
    <w:rsid w:val="008E2860"/>
    <w:rsid w:val="008F3D5F"/>
    <w:rsid w:val="00907BA2"/>
    <w:rsid w:val="009250D2"/>
    <w:rsid w:val="00927E5D"/>
    <w:rsid w:val="009450EE"/>
    <w:rsid w:val="00945ECC"/>
    <w:rsid w:val="00947632"/>
    <w:rsid w:val="0095265C"/>
    <w:rsid w:val="0099693A"/>
    <w:rsid w:val="009A5226"/>
    <w:rsid w:val="009B601A"/>
    <w:rsid w:val="009D07B0"/>
    <w:rsid w:val="00A1123D"/>
    <w:rsid w:val="00A405DA"/>
    <w:rsid w:val="00A54C57"/>
    <w:rsid w:val="00A673BF"/>
    <w:rsid w:val="00A97761"/>
    <w:rsid w:val="00AB5B67"/>
    <w:rsid w:val="00AB60E2"/>
    <w:rsid w:val="00B05956"/>
    <w:rsid w:val="00B42D7A"/>
    <w:rsid w:val="00B70DF6"/>
    <w:rsid w:val="00B8369C"/>
    <w:rsid w:val="00B9124B"/>
    <w:rsid w:val="00BA599A"/>
    <w:rsid w:val="00BD0A58"/>
    <w:rsid w:val="00BD20B5"/>
    <w:rsid w:val="00BD732D"/>
    <w:rsid w:val="00BD7A14"/>
    <w:rsid w:val="00C01EE2"/>
    <w:rsid w:val="00C10764"/>
    <w:rsid w:val="00C22FE1"/>
    <w:rsid w:val="00C637C7"/>
    <w:rsid w:val="00CA313E"/>
    <w:rsid w:val="00CA62AB"/>
    <w:rsid w:val="00CC13CE"/>
    <w:rsid w:val="00CE006C"/>
    <w:rsid w:val="00CE16DF"/>
    <w:rsid w:val="00CF0A1D"/>
    <w:rsid w:val="00CF0F83"/>
    <w:rsid w:val="00CF7137"/>
    <w:rsid w:val="00D203F4"/>
    <w:rsid w:val="00D21F51"/>
    <w:rsid w:val="00D46815"/>
    <w:rsid w:val="00D62CB5"/>
    <w:rsid w:val="00D6329B"/>
    <w:rsid w:val="00D65119"/>
    <w:rsid w:val="00D95429"/>
    <w:rsid w:val="00DC34D8"/>
    <w:rsid w:val="00DC561F"/>
    <w:rsid w:val="00DD33F7"/>
    <w:rsid w:val="00DD61A6"/>
    <w:rsid w:val="00DE7C6E"/>
    <w:rsid w:val="00E16BAF"/>
    <w:rsid w:val="00E24DD8"/>
    <w:rsid w:val="00E36514"/>
    <w:rsid w:val="00E4792F"/>
    <w:rsid w:val="00E6538D"/>
    <w:rsid w:val="00E77133"/>
    <w:rsid w:val="00E903A8"/>
    <w:rsid w:val="00E9545D"/>
    <w:rsid w:val="00EB6489"/>
    <w:rsid w:val="00EC0C6E"/>
    <w:rsid w:val="00EC6C23"/>
    <w:rsid w:val="00F24C9C"/>
    <w:rsid w:val="00F27DDF"/>
    <w:rsid w:val="00F3029D"/>
    <w:rsid w:val="00F3505C"/>
    <w:rsid w:val="00F575DC"/>
    <w:rsid w:val="00F664B6"/>
    <w:rsid w:val="00F7142F"/>
    <w:rsid w:val="00F7365D"/>
    <w:rsid w:val="00F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7D9C98"/>
  <w15:docId w15:val="{76F161DB-0BE5-4B98-BDF0-7532097B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9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29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7829D1"/>
    <w:rPr>
      <w:rFonts w:ascii="Century" w:eastAsia="ＭＳ 明朝" w:hAnsi="Century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B6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1EF"/>
    <w:rPr>
      <w:rFonts w:ascii="Century" w:eastAsia="ＭＳ 明朝" w:hAnsi="Century" w:cs="Times New Roman"/>
    </w:rPr>
  </w:style>
  <w:style w:type="paragraph" w:styleId="a7">
    <w:name w:val="No Spacing"/>
    <w:link w:val="a8"/>
    <w:uiPriority w:val="1"/>
    <w:qFormat/>
    <w:rsid w:val="0012692A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12692A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55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57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1EE2"/>
    <w:pPr>
      <w:ind w:leftChars="400" w:left="840"/>
    </w:pPr>
  </w:style>
  <w:style w:type="character" w:styleId="ac">
    <w:name w:val="Hyperlink"/>
    <w:basedOn w:val="a0"/>
    <w:uiPriority w:val="99"/>
    <w:unhideWhenUsed/>
    <w:rsid w:val="00E9545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9545D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13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range-tasuki.net/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情報管理室</dc:creator>
  <cp:lastModifiedBy>渡利 賢司</cp:lastModifiedBy>
  <cp:revision>10</cp:revision>
  <cp:lastPrinted>2024-04-18T01:52:00Z</cp:lastPrinted>
  <dcterms:created xsi:type="dcterms:W3CDTF">2023-10-02T07:12:00Z</dcterms:created>
  <dcterms:modified xsi:type="dcterms:W3CDTF">2024-06-13T05:56:00Z</dcterms:modified>
</cp:coreProperties>
</file>